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767F7F">
      <w:pPr>
        <w:jc w:val="center"/>
        <w:rPr>
          <w:rFonts w:hint="eastAsia"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奉贤区奉城第一小学校服管理黑名单制度</w:t>
      </w:r>
    </w:p>
    <w:p w14:paraId="58F8A065">
      <w:pPr>
        <w:spacing w:line="360" w:lineRule="auto"/>
        <w:ind w:firstLine="560" w:firstLineChars="2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为进一步加强对校服供应商的监督管理，规范对校服供应商违约失信行为的惩戒标准和工作程序，预防商业贿赂行为，特制定本制度。</w:t>
      </w:r>
    </w:p>
    <w:p w14:paraId="5F644FDB">
      <w:pPr>
        <w:spacing w:line="360" w:lineRule="auto"/>
        <w:ind w:firstLine="560" w:firstLineChars="2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1、黑名单供应商的界定与范围:</w:t>
      </w:r>
    </w:p>
    <w:p w14:paraId="5E9C6DED">
      <w:pPr>
        <w:spacing w:line="360" w:lineRule="auto"/>
        <w:ind w:firstLine="560" w:firstLineChars="2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①黑名单供应商是指在招标、采购及履约过程中，发生违法违纪违反招投标规则和谢谢相关规定、不遵守合同与承诺、利用商业贿赂及其它不正当手段谋取利益的供应商。</w:t>
      </w:r>
    </w:p>
    <w:p w14:paraId="440598A2">
      <w:pPr>
        <w:spacing w:line="360" w:lineRule="auto"/>
        <w:ind w:firstLine="560" w:firstLineChars="2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②凡是在学校采购中有上述行为的供应商，一经查实均列入黑名单。</w:t>
      </w:r>
    </w:p>
    <w:p w14:paraId="4CB4CADA">
      <w:pPr>
        <w:spacing w:line="360" w:lineRule="auto"/>
        <w:ind w:firstLine="560" w:firstLineChars="2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2、供应商划入黑名单的依据和标准：</w:t>
      </w:r>
    </w:p>
    <w:p w14:paraId="4A98592A">
      <w:pPr>
        <w:spacing w:line="360" w:lineRule="auto"/>
        <w:ind w:firstLine="560" w:firstLineChars="2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①一切商业贿赂行为。</w:t>
      </w:r>
    </w:p>
    <w:p w14:paraId="627E6819">
      <w:pPr>
        <w:spacing w:line="360" w:lineRule="auto"/>
        <w:ind w:firstLine="560" w:firstLineChars="2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②在招投标过程中或校服采购过程中相互串通投标、非法以他人名义投标和以其他方式弄虚作假骗取中标的行为。</w:t>
      </w:r>
    </w:p>
    <w:p w14:paraId="16E7848A">
      <w:pPr>
        <w:spacing w:line="360" w:lineRule="auto"/>
        <w:ind w:firstLine="560" w:firstLineChars="2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③违反投标承诺或合同约定，提高价格、降低质量、拖延供货时间的不诚信行为。</w:t>
      </w:r>
    </w:p>
    <w:p w14:paraId="03F89330">
      <w:pPr>
        <w:spacing w:line="360" w:lineRule="auto"/>
        <w:ind w:firstLine="560" w:firstLineChars="2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④在履行投标承诺或合同过程中，出现严重的质量问题或给学校造成重大经济损失、安全事故以及不良社会影响的。</w:t>
      </w:r>
    </w:p>
    <w:p w14:paraId="61CB8F79">
      <w:pPr>
        <w:spacing w:line="360" w:lineRule="auto"/>
        <w:ind w:firstLine="560" w:firstLineChars="2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⑤不遵守招投标法律法规，在招标采购过程中有恶意诽谤、诬告或陷害其他竟争对手的不良行为。</w:t>
      </w:r>
    </w:p>
    <w:p w14:paraId="66D7D204">
      <w:pPr>
        <w:spacing w:line="360" w:lineRule="auto"/>
        <w:ind w:firstLine="560" w:firstLineChars="2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⑥有其他违反国家法律法规相关规定的。</w:t>
      </w:r>
    </w:p>
    <w:p w14:paraId="57E7CA4C">
      <w:pPr>
        <w:spacing w:line="360" w:lineRule="auto"/>
        <w:ind w:firstLine="560" w:firstLineChars="2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3、供应商黑名单的建立:</w:t>
      </w:r>
    </w:p>
    <w:p w14:paraId="2B890FD3">
      <w:pPr>
        <w:spacing w:line="360" w:lineRule="auto"/>
        <w:ind w:firstLine="560" w:firstLineChars="2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5084445</wp:posOffset>
            </wp:positionH>
            <wp:positionV relativeFrom="paragraph">
              <wp:posOffset>40005</wp:posOffset>
            </wp:positionV>
            <wp:extent cx="1352550" cy="1352550"/>
            <wp:effectExtent l="19050" t="0" r="0" b="0"/>
            <wp:wrapNone/>
            <wp:docPr id="1" name="图片 1" descr="C:\Users\Administrator\Desktop\a0315115d7dfd64ada5580078fc32a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a0315115d7dfd64ada5580078fc32a3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①总务处与党政办公室负责供应商黑名单的建立和日常管理工作。</w:t>
      </w:r>
    </w:p>
    <w:p w14:paraId="4DA7A4CC">
      <w:pPr>
        <w:spacing w:line="360" w:lineRule="auto"/>
        <w:ind w:firstLine="560" w:firstLineChars="2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②总务处负责建立供应商评估表，并建立供应商黑名单。</w:t>
      </w:r>
    </w:p>
    <w:p w14:paraId="18546A63">
      <w:pPr>
        <w:spacing w:line="360" w:lineRule="auto"/>
        <w:ind w:firstLine="560" w:firstLineChars="200"/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奉贤区奉城第一小学</w:t>
      </w:r>
    </w:p>
    <w:p w14:paraId="6D89E4E2">
      <w:pPr>
        <w:spacing w:line="360" w:lineRule="auto"/>
        <w:ind w:firstLine="560" w:firstLineChars="200"/>
        <w:jc w:val="right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.8</w:t>
      </w:r>
    </w:p>
    <w:sectPr>
      <w:pgSz w:w="11906" w:h="16838"/>
      <w:pgMar w:top="1440" w:right="663" w:bottom="1440" w:left="6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27BE5"/>
    <w:rsid w:val="000F3BBA"/>
    <w:rsid w:val="005E5421"/>
    <w:rsid w:val="00827BE5"/>
    <w:rsid w:val="00952048"/>
    <w:rsid w:val="7CC00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498</Words>
  <Characters>503</Characters>
  <Lines>3</Lines>
  <Paragraphs>1</Paragraphs>
  <TotalTime>20</TotalTime>
  <ScaleCrop>false</ScaleCrop>
  <LinksUpToDate>false</LinksUpToDate>
  <CharactersWithSpaces>503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2025-06-13T05:09:00Z</dcterms:created>
  <dc:creator>Administrator</dc:creator>
  <cp:lastModifiedBy>玥半半</cp:lastModifiedBy>
  <dcterms:modified xsi:type="dcterms:W3CDTF">2025-09-26T08:17:35Z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eyJoZGlkIjoiOGMxMGE3NTBiYWZhMTMwZGYxMTM0Y2FlZTEwYWRkNjEiLCJ1c2VySWQiOiI0NjI3NDkyMjcifQ==</vt:lpwstr>
  </property>
  <property fmtid="{D5CDD505-2E9C-101B-9397-08002B2CF9AE}" pid="3" name="KSOProductBuildVer">
    <vt:lpwstr>2052-12.1.0.22529</vt:lpwstr>
  </property>
  <property fmtid="{D5CDD505-2E9C-101B-9397-08002B2CF9AE}" pid="4" name="ICV">
    <vt:lpwstr>7FF25B7A9A594A55BB79447B5504C96C_12</vt:lpwstr>
  </property>
</Properties>
</file>